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72C" w:rsidRDefault="0083072C" w:rsidP="0083072C">
      <w:pPr>
        <w:pStyle w:val="2"/>
        <w:spacing w:before="0" w:after="0" w:line="240" w:lineRule="auto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Ханты - Мансийский автономный округ</w:t>
      </w:r>
    </w:p>
    <w:p w:rsidR="0083072C" w:rsidRDefault="0083072C" w:rsidP="0083072C">
      <w:pPr>
        <w:pStyle w:val="2"/>
        <w:spacing w:before="0" w:after="0" w:line="240" w:lineRule="auto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Муниципальное образование «Берёзовский район»</w:t>
      </w:r>
    </w:p>
    <w:p w:rsidR="0083072C" w:rsidRDefault="0083072C" w:rsidP="0083072C">
      <w:pPr>
        <w:pStyle w:val="2"/>
        <w:spacing w:before="0" w:after="0" w:line="240" w:lineRule="auto"/>
        <w:jc w:val="center"/>
        <w:rPr>
          <w:rFonts w:ascii="Times New Roman" w:hAnsi="Times New Roman"/>
          <w:i w:val="0"/>
          <w:color w:val="000000"/>
          <w:sz w:val="24"/>
          <w:szCs w:val="24"/>
        </w:rPr>
      </w:pPr>
      <w:r>
        <w:rPr>
          <w:rFonts w:ascii="Times New Roman" w:hAnsi="Times New Roman"/>
          <w:i w:val="0"/>
          <w:color w:val="000000"/>
          <w:sz w:val="24"/>
          <w:szCs w:val="24"/>
        </w:rPr>
        <w:t xml:space="preserve">Муниципальное дошкольное образовательное учреждение детский сад </w:t>
      </w:r>
    </w:p>
    <w:p w:rsidR="0083072C" w:rsidRDefault="0083072C" w:rsidP="0083072C">
      <w:pPr>
        <w:pStyle w:val="2"/>
        <w:spacing w:before="0" w:after="0" w:line="240" w:lineRule="auto"/>
        <w:jc w:val="center"/>
        <w:rPr>
          <w:rFonts w:ascii="Times New Roman" w:hAnsi="Times New Roman"/>
          <w:i w:val="0"/>
          <w:color w:val="000000"/>
          <w:sz w:val="24"/>
          <w:szCs w:val="24"/>
        </w:rPr>
      </w:pPr>
      <w:r>
        <w:rPr>
          <w:rFonts w:ascii="Times New Roman" w:hAnsi="Times New Roman"/>
          <w:i w:val="0"/>
          <w:color w:val="000000"/>
          <w:sz w:val="24"/>
          <w:szCs w:val="24"/>
        </w:rPr>
        <w:t>«Звездочка»</w:t>
      </w:r>
    </w:p>
    <w:p w:rsidR="0083072C" w:rsidRDefault="0083072C" w:rsidP="008307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75.25pt;height:44.55pt" fillcolor="#369" stroked="f">
            <v:shadow on="t" color="#b2b2b2" opacity="52429f" offset="3pt"/>
            <v:textpath style="font-family:&quot;Times New Roman&quot;;font-size:20pt;v-text-kern:t" trim="t" fitpath="t" string="перспективный план&#10;"/>
          </v:shape>
        </w:pict>
      </w:r>
    </w:p>
    <w:p w:rsidR="0083072C" w:rsidRDefault="0083072C" w:rsidP="0083072C">
      <w:pPr>
        <w:jc w:val="center"/>
        <w:rPr>
          <w:sz w:val="28"/>
          <w:szCs w:val="28"/>
        </w:rPr>
      </w:pPr>
    </w:p>
    <w:p w:rsidR="0083072C" w:rsidRDefault="0083072C" w:rsidP="0083072C">
      <w:pPr>
        <w:rPr>
          <w:sz w:val="28"/>
          <w:szCs w:val="28"/>
        </w:rPr>
      </w:pPr>
      <w:r>
        <w:rPr>
          <w:sz w:val="28"/>
          <w:szCs w:val="28"/>
        </w:rPr>
        <w:pict>
          <v:shape id="_x0000_i1026" type="#_x0000_t136" style="width:456.65pt;height:37.9pt" fillcolor="#369" stroked="f">
            <v:shadow on="t" color="#b2b2b2" opacity="52429f" offset="3pt"/>
            <v:textpath style="font-family:&quot;Times New Roman&quot;;font-size:44pt;v-text-kern:t" trim="t" fitpath="t" string="Исследовательский  кружок "/>
          </v:shape>
        </w:pict>
      </w:r>
    </w:p>
    <w:p w:rsidR="0083072C" w:rsidRDefault="0083072C" w:rsidP="0083072C">
      <w:pPr>
        <w:jc w:val="both"/>
        <w:rPr>
          <w:sz w:val="28"/>
          <w:szCs w:val="28"/>
        </w:rPr>
      </w:pPr>
    </w:p>
    <w:p w:rsidR="0083072C" w:rsidRDefault="0083072C" w:rsidP="0083072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</w:p>
    <w:p w:rsidR="0083072C" w:rsidRDefault="0083072C" w:rsidP="0083072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к кружковой работе.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(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старшей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дошкольный возраст)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3072C" w:rsidRDefault="0083072C" w:rsidP="0083072C">
      <w:pPr>
        <w:rPr>
          <w:sz w:val="28"/>
          <w:szCs w:val="28"/>
        </w:rPr>
      </w:pPr>
    </w:p>
    <w:p w:rsidR="0083072C" w:rsidRDefault="0083072C" w:rsidP="0083072C">
      <w:pPr>
        <w:jc w:val="center"/>
        <w:rPr>
          <w:sz w:val="28"/>
          <w:szCs w:val="28"/>
        </w:rPr>
      </w:pPr>
    </w:p>
    <w:p w:rsidR="0083072C" w:rsidRDefault="0083072C" w:rsidP="0083072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Воспитатель: </w:t>
      </w:r>
      <w:proofErr w:type="spellStart"/>
      <w:r>
        <w:rPr>
          <w:sz w:val="28"/>
          <w:szCs w:val="28"/>
        </w:rPr>
        <w:t>Шумаева</w:t>
      </w:r>
      <w:proofErr w:type="spellEnd"/>
      <w:r>
        <w:rPr>
          <w:sz w:val="28"/>
          <w:szCs w:val="28"/>
        </w:rPr>
        <w:t xml:space="preserve"> Г.А.</w:t>
      </w:r>
    </w:p>
    <w:p w:rsidR="0083072C" w:rsidRDefault="0083072C" w:rsidP="0083072C">
      <w:pPr>
        <w:rPr>
          <w:sz w:val="28"/>
          <w:szCs w:val="28"/>
        </w:rPr>
      </w:pPr>
    </w:p>
    <w:p w:rsidR="0083072C" w:rsidRDefault="0083072C" w:rsidP="0083072C">
      <w:pPr>
        <w:rPr>
          <w:sz w:val="28"/>
          <w:szCs w:val="28"/>
        </w:rPr>
      </w:pPr>
    </w:p>
    <w:p w:rsidR="0083072C" w:rsidRDefault="0083072C" w:rsidP="0083072C">
      <w:pPr>
        <w:rPr>
          <w:sz w:val="28"/>
          <w:szCs w:val="28"/>
        </w:rPr>
      </w:pPr>
    </w:p>
    <w:p w:rsidR="0083072C" w:rsidRDefault="0083072C" w:rsidP="0083072C">
      <w:pPr>
        <w:rPr>
          <w:sz w:val="28"/>
          <w:szCs w:val="28"/>
        </w:rPr>
      </w:pPr>
    </w:p>
    <w:p w:rsidR="0083072C" w:rsidRDefault="0083072C" w:rsidP="0083072C">
      <w:pPr>
        <w:jc w:val="center"/>
        <w:rPr>
          <w:sz w:val="28"/>
          <w:szCs w:val="28"/>
        </w:rPr>
      </w:pPr>
    </w:p>
    <w:p w:rsidR="0083072C" w:rsidRDefault="0083072C" w:rsidP="0083072C">
      <w:pPr>
        <w:jc w:val="center"/>
        <w:rPr>
          <w:sz w:val="28"/>
          <w:szCs w:val="28"/>
        </w:rPr>
      </w:pPr>
    </w:p>
    <w:p w:rsidR="0083072C" w:rsidRDefault="0083072C" w:rsidP="0083072C">
      <w:pPr>
        <w:jc w:val="center"/>
        <w:rPr>
          <w:sz w:val="28"/>
          <w:szCs w:val="28"/>
        </w:rPr>
      </w:pPr>
    </w:p>
    <w:p w:rsidR="0083072C" w:rsidRDefault="0083072C" w:rsidP="0083072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Игрим</w:t>
      </w:r>
      <w:proofErr w:type="spellEnd"/>
    </w:p>
    <w:p w:rsidR="0083072C" w:rsidRDefault="0083072C" w:rsidP="0083072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Исследовательский  кружок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Мы хотим видеть наших воспитанников любознательными, общительными, умеющими ориентироваться в окружающей обстановке, решать возникающие проблемы, самостоятельными, творческими личностями.  Ребёнок дошкольник сам по себе уже является исследователем, проявляя живой интерес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различного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рода исследовательской деятельности, в частности – к экспериментированию.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 старшему дошкольному возрасту заметно возрастают возможности инициативной преобразующей активности ребенка. Этот возрастной период важен для развития познавательной потребности ребенка, которая находит выражение в форме поисковой, исследовательской деятельности, направленной на «открытие» нового, которая развивает продуктивные формы мышления. С учётом важности экспериментирования для развития интеллектуальных способностей ребёнка разработан кружок «Эврика».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Проводится кружок 2 раза в месяц, длительностью 30 минут. 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кружке занимаются 10 детей. 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Кружок разработан на основе программы  «Наш дом – природа» «Я и природа» под редакцией Н.А. Рыжова.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Проблема: На протяжении  дошкольного детства, наряду с игровой деятельностью огромное значение в развитии личности ребёнка имеет поисково-познавательная деятельность, которая нами понимается не только как процесс усвоения знаний, умений и навыков, а, главным образом, как поиск знаний, приобретение знаний самостоятельно или под тактичным руководством взрослого, осуществляемого в процессе взаимодействия, сотрудничества, сотворчества.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Направление деятельности: познавательно – речевое развитие.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Развитие любознательности и самостоятельности детей через экспериментирование.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1.Обучать детей исследовательской (поисковой) деятельности, направленной на познание окружающего мира.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2.Развивать мыслительные операции, умение выдвигать гипотезы, делать выводы, активизировать словарь детей, продолжать работу по развитию мелкой моторики.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3.Способствовать воспитанию самостоятельности, развитию коммуникативных качеств, закреплять культурно-гигиенические навыки.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Ожидаемый результат: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самостоятельно выделяет и ставит проблему, которую необходимо решить. Предлагает возможные решения.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Доказывает возможные решения, исходя из данных, делает выводы.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Применяет выводы к новым данным, делает обобщение.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Есть у меня шестеро слуг,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Проворных, удалых,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 всё, что вижу я вокруг, -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Всё узнаю от них.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Они по знаку моему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Являются в нужде…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Зовут их: «Как и  почему,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Кто, что, когда и где…»           Р. Киплинг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Сентябрь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Диагностика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Октябрь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1.Знакомство с оборудованием  для исследовательской деятельности.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Поддержать и развить  интерес у ребёнка к исследованиям, открытиям.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Подземная кладовая «Почва»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Познакомить детей с полезными ископаемыми земли. Обогатить знания детей о свойствах почвы, развивать познавательную активность в процессе экспериментирования.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Ноябрь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/>
          <w:bCs/>
          <w:sz w:val="28"/>
          <w:szCs w:val="28"/>
        </w:rPr>
        <w:t>«Песок и глина».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Способствовать расширению знаний детей о свойствах песка и глины.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сравнивать, делать выводы, развивать мелкую моторику.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bCs/>
          <w:sz w:val="28"/>
          <w:szCs w:val="28"/>
        </w:rPr>
        <w:t>«Изготовление игрушек из глины».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Создать условия для расширения представлений о свойствах песка и глины. Воспитывать эстетический вкус. Продолжать развивать пальцевую моторику.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Декабрь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.«Знакомство с термометром»</w:t>
      </w:r>
    </w:p>
    <w:p w:rsidR="0083072C" w:rsidRDefault="0083072C" w:rsidP="0083072C">
      <w:pPr>
        <w:pStyle w:val="a3"/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Учить детей наблюдать за температурными изменениями. Отмечать</w:t>
      </w:r>
    </w:p>
    <w:p w:rsidR="0083072C" w:rsidRDefault="0083072C" w:rsidP="0083072C">
      <w:pPr>
        <w:pStyle w:val="a3"/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 наблюдения в календаре. Сравнивать, делать выводы.</w:t>
      </w:r>
    </w:p>
    <w:p w:rsidR="0083072C" w:rsidRDefault="0083072C" w:rsidP="0083072C">
      <w:pPr>
        <w:pStyle w:val="a3"/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bCs/>
          <w:sz w:val="28"/>
          <w:szCs w:val="28"/>
        </w:rPr>
        <w:t>«Измерение глубины снежного покрова»</w:t>
      </w:r>
    </w:p>
    <w:p w:rsidR="0083072C" w:rsidRDefault="0083072C" w:rsidP="0083072C">
      <w:pPr>
        <w:pStyle w:val="2"/>
        <w:spacing w:before="0" w:after="0" w:line="240" w:lineRule="auto"/>
        <w:rPr>
          <w:rFonts w:ascii="Times New Roman" w:hAnsi="Times New Roman"/>
          <w:b w:val="0"/>
          <w:i w:val="0"/>
        </w:rPr>
      </w:pPr>
      <w:r>
        <w:rPr>
          <w:rFonts w:ascii="Times New Roman" w:hAnsi="Times New Roman"/>
          <w:b w:val="0"/>
          <w:i w:val="0"/>
        </w:rPr>
        <w:lastRenderedPageBreak/>
        <w:t>Цель: Развивать интерес к исследовательской деятельности.</w:t>
      </w:r>
    </w:p>
    <w:p w:rsidR="0083072C" w:rsidRDefault="0083072C" w:rsidP="0083072C">
      <w:pPr>
        <w:pStyle w:val="2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 </w:t>
      </w:r>
      <w:r>
        <w:rPr>
          <w:rFonts w:ascii="Times New Roman" w:hAnsi="Times New Roman"/>
        </w:rPr>
        <w:t>Январь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.«Вода и её свойства»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Развивать речь детей, активизировать словарь: жидкая, прозрачная, бесцветная.  Подвести к пониманию того, что вода может менять цвет.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bCs/>
          <w:sz w:val="28"/>
          <w:szCs w:val="28"/>
        </w:rPr>
        <w:t>«Изготовление ледяных фигурок»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Стимулировать самостоятельное формулирование выводов. Воспитывать аккуратность в работе с водой.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Февраль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1.«Испытание магнита»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Дать представление о магните и его свойстве притягивать предметы, выявить предметы которые могут стать магнетическими, используя магнит.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«Поможем воде стать чистой»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Развивать логическое мышление. Развивать умение схематично изображать проделанные действия. Закрепить в речи слова: фильтр, воронка.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Март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1.«Ткань и её свойства»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Способствовать уточнению и закреплению представлений о видах и свойствах тканей: плащевая, костюмная, ситец, мешковина и т.д.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«Свойства бумаги»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Формировать представления о свойстве бумаги, размокает в воде.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понятно для окружающих выражать свои мысли, развивать познавательную активность в процессе экспериментирования.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Апрель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1.«Приключение Буратино»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Углубить знания детей о свойствах дерева. Учить анализировать ситуации, планировать эксперимент.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«Свойства металла»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Расширять знания детей о металле и его  свойствах. Учить  сравнивать, делать выводы.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Май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1.«Волшебная бумага»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Дать представление о свойствах копировальной бумаги – точное копирование рисунка. Воспитывать чувство взаимопомощи.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bCs/>
          <w:sz w:val="28"/>
          <w:szCs w:val="28"/>
        </w:rPr>
        <w:t>«Дружба красок»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Формировать умение смешивать краски для получения нового цвета.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мыслительную активность, умение делать выводы на основе наблюдений, чувство цвета.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Поддъяков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Н.Н. Творчество и саморазвитие детей дошкольного возраста. Концептуальный аспект. – Волгоград: Перемена, 1995.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Тугушева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Г.П., Чистякова А.В. Игра – экспериментирование для детей старшего дошкольного возраста // Дошкольная педагогика, 2001. – №1.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Рыжова Н.А.  Игры с водой и песком  // Обруч, 1997г.-№ 2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Рыжова Н.А. Опыты с песком и глиной   // Обруч, 1998г. - № 2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tabs>
          <w:tab w:val="left" w:pos="142"/>
        </w:tabs>
        <w:ind w:left="142"/>
        <w:jc w:val="both"/>
        <w:rPr>
          <w:sz w:val="28"/>
          <w:szCs w:val="28"/>
        </w:rPr>
      </w:pPr>
    </w:p>
    <w:p w:rsidR="0083072C" w:rsidRDefault="0083072C" w:rsidP="0083072C">
      <w:pPr>
        <w:pStyle w:val="a4"/>
        <w:tabs>
          <w:tab w:val="left" w:pos="142"/>
        </w:tabs>
        <w:ind w:left="142"/>
        <w:jc w:val="both"/>
      </w:pPr>
    </w:p>
    <w:p w:rsidR="0083072C" w:rsidRDefault="0083072C" w:rsidP="0083072C">
      <w:pPr>
        <w:pStyle w:val="a4"/>
        <w:tabs>
          <w:tab w:val="left" w:pos="142"/>
        </w:tabs>
        <w:ind w:left="142"/>
        <w:jc w:val="both"/>
      </w:pPr>
    </w:p>
    <w:p w:rsidR="0083072C" w:rsidRDefault="0083072C" w:rsidP="0083072C">
      <w:pPr>
        <w:pStyle w:val="a4"/>
        <w:tabs>
          <w:tab w:val="left" w:pos="142"/>
        </w:tabs>
        <w:ind w:left="142"/>
        <w:jc w:val="both"/>
      </w:pPr>
    </w:p>
    <w:p w:rsidR="0083072C" w:rsidRDefault="0083072C" w:rsidP="0083072C">
      <w:pPr>
        <w:pStyle w:val="a4"/>
        <w:tabs>
          <w:tab w:val="left" w:pos="142"/>
        </w:tabs>
        <w:ind w:left="142"/>
        <w:jc w:val="both"/>
      </w:pPr>
    </w:p>
    <w:p w:rsidR="0083072C" w:rsidRDefault="0083072C" w:rsidP="0083072C">
      <w:pPr>
        <w:pStyle w:val="a4"/>
        <w:tabs>
          <w:tab w:val="left" w:pos="142"/>
        </w:tabs>
        <w:ind w:left="142"/>
        <w:jc w:val="both"/>
      </w:pPr>
    </w:p>
    <w:p w:rsidR="0083072C" w:rsidRDefault="0083072C" w:rsidP="0083072C">
      <w:pPr>
        <w:pStyle w:val="a4"/>
        <w:tabs>
          <w:tab w:val="left" w:pos="142"/>
        </w:tabs>
        <w:ind w:left="142"/>
        <w:jc w:val="both"/>
      </w:pPr>
    </w:p>
    <w:p w:rsidR="0083072C" w:rsidRDefault="0083072C" w:rsidP="0083072C">
      <w:pPr>
        <w:pStyle w:val="a4"/>
        <w:tabs>
          <w:tab w:val="left" w:pos="142"/>
        </w:tabs>
        <w:ind w:left="142"/>
        <w:jc w:val="both"/>
      </w:pPr>
    </w:p>
    <w:p w:rsidR="0083072C" w:rsidRDefault="0083072C" w:rsidP="0083072C">
      <w:pPr>
        <w:pStyle w:val="a4"/>
        <w:tabs>
          <w:tab w:val="left" w:pos="142"/>
        </w:tabs>
        <w:ind w:left="142"/>
        <w:jc w:val="both"/>
      </w:pPr>
    </w:p>
    <w:p w:rsidR="0083072C" w:rsidRDefault="0083072C" w:rsidP="0083072C">
      <w:pPr>
        <w:pStyle w:val="a3"/>
        <w:tabs>
          <w:tab w:val="left" w:pos="142"/>
        </w:tabs>
        <w:spacing w:line="48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mallCaps/>
          <w:noProof/>
          <w:sz w:val="28"/>
          <w:szCs w:val="28"/>
          <w:lang w:eastAsia="ru-RU"/>
        </w:rPr>
      </w:pPr>
    </w:p>
    <w:p w:rsidR="0083072C" w:rsidRDefault="0083072C" w:rsidP="0083072C">
      <w:pPr>
        <w:pStyle w:val="a3"/>
        <w:tabs>
          <w:tab w:val="left" w:pos="142"/>
        </w:tabs>
        <w:spacing w:line="48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mallCaps/>
          <w:noProof/>
          <w:sz w:val="28"/>
          <w:szCs w:val="28"/>
          <w:lang w:eastAsia="ru-RU"/>
        </w:rPr>
      </w:pPr>
    </w:p>
    <w:p w:rsidR="0083072C" w:rsidRDefault="0083072C" w:rsidP="0083072C">
      <w:pPr>
        <w:pStyle w:val="a3"/>
        <w:tabs>
          <w:tab w:val="left" w:pos="142"/>
        </w:tabs>
        <w:spacing w:line="48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spacing w:line="48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spacing w:line="48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«План занятия в старшей группе </w:t>
      </w:r>
    </w:p>
    <w:p w:rsidR="0083072C" w:rsidRDefault="0083072C" w:rsidP="0083072C">
      <w:pPr>
        <w:pStyle w:val="a3"/>
        <w:tabs>
          <w:tab w:val="left" w:pos="142"/>
        </w:tabs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теме "Живая и неживая природа".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Цель:</w:t>
      </w:r>
      <w:r>
        <w:rPr>
          <w:rFonts w:ascii="Times New Roman" w:hAnsi="Times New Roman" w:cs="Times New Roman"/>
          <w:sz w:val="28"/>
          <w:szCs w:val="28"/>
        </w:rPr>
        <w:t xml:space="preserve"> дать понятия о живой и неживой природе; её роли в жизни человека.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усвоить понятия (изложить в логической последовательности):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Природа - живая - неживая;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 природы;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Предмет;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Явления природы;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наблюдения за природой;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поведения на природе;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Охрана природы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речь, логическое мышление.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Должны уметь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Объяснять понятия и отвечать на вопросы;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Сравнивать и делать выводы;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Определять по определенным признакам виды природы.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Тип занятия</w:t>
      </w:r>
      <w:r>
        <w:rPr>
          <w:rFonts w:ascii="Times New Roman" w:hAnsi="Times New Roman" w:cs="Times New Roman"/>
          <w:sz w:val="28"/>
          <w:szCs w:val="28"/>
        </w:rPr>
        <w:t>: формирование новых знаний и умений.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Показать картину Левитана “Октябрь”.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Ответьте на вопрос “Что вы видите на картине? ” одним словом.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Природу.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я прочту стихотворение, а вы послушайте и мысленно представьте то, о чем я буду читать.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“Если на деревьях листья пожелтели,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 край далекий птицы улетели,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небо хмурое, если дождик льется,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время года осенью зовется”.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время года написал Левитан?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признаки осени, услышанные вами в стихотворении.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Желтые листья, птицы улетели, небо в черных тучах, идет дождь.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природу на картине.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Деревья, гнездо, трава, небо.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Подумайте, как можно разделить природу на две группы? 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47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64"/>
        <w:gridCol w:w="1667"/>
        <w:gridCol w:w="1259"/>
        <w:gridCol w:w="1437"/>
        <w:gridCol w:w="1865"/>
      </w:tblGrid>
      <w:tr w:rsidR="0083072C" w:rsidTr="0083072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72C" w:rsidRDefault="0083072C">
            <w:pPr>
              <w:pStyle w:val="a3"/>
              <w:tabs>
                <w:tab w:val="left" w:pos="142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 доске запись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72C" w:rsidRDefault="0083072C">
            <w:pPr>
              <w:pStyle w:val="a3"/>
              <w:tabs>
                <w:tab w:val="left" w:pos="142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ПРИРОДА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72C" w:rsidRDefault="0083072C">
            <w:pPr>
              <w:pStyle w:val="a3"/>
              <w:tabs>
                <w:tab w:val="left" w:pos="142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ПРИРОДА</w:t>
            </w:r>
          </w:p>
        </w:tc>
      </w:tr>
      <w:tr w:rsidR="0083072C" w:rsidTr="0083072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2C" w:rsidRDefault="0083072C">
            <w:pPr>
              <w:pStyle w:val="a3"/>
              <w:tabs>
                <w:tab w:val="left" w:pos="142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72C" w:rsidRDefault="0083072C">
            <w:pPr>
              <w:pStyle w:val="a3"/>
              <w:tabs>
                <w:tab w:val="left" w:pos="142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Гнездо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72C" w:rsidRDefault="0083072C">
            <w:pPr>
              <w:pStyle w:val="a3"/>
              <w:tabs>
                <w:tab w:val="left" w:pos="142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небо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72C" w:rsidRDefault="0083072C">
            <w:pPr>
              <w:pStyle w:val="a3"/>
              <w:tabs>
                <w:tab w:val="left" w:pos="142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Живая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72C" w:rsidRDefault="0083072C">
            <w:pPr>
              <w:pStyle w:val="a3"/>
              <w:tabs>
                <w:tab w:val="left" w:pos="142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Неживая. </w:t>
            </w:r>
          </w:p>
        </w:tc>
      </w:tr>
      <w:tr w:rsidR="0083072C" w:rsidTr="0083072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2C" w:rsidRDefault="0083072C">
            <w:pPr>
              <w:pStyle w:val="a3"/>
              <w:tabs>
                <w:tab w:val="left" w:pos="142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72C" w:rsidRDefault="0083072C">
            <w:pPr>
              <w:pStyle w:val="a3"/>
              <w:tabs>
                <w:tab w:val="left" w:pos="142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Деревья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072C" w:rsidRDefault="0083072C">
            <w:pPr>
              <w:pStyle w:val="a3"/>
              <w:tabs>
                <w:tab w:val="left" w:pos="142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трава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2C" w:rsidRDefault="0083072C">
            <w:pPr>
              <w:pStyle w:val="a3"/>
              <w:tabs>
                <w:tab w:val="left" w:pos="142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2C" w:rsidRDefault="0083072C">
            <w:pPr>
              <w:pStyle w:val="a3"/>
              <w:tabs>
                <w:tab w:val="left" w:pos="142"/>
              </w:tabs>
              <w:spacing w:line="360" w:lineRule="auto"/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Показываю картинки и прошу детей разделить их на группы.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доски дети делят картинки на группы и объясняют, по какому признаку их разделили.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Назовите объекты живой природы и неживой.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называют и доказывают (почему тот или иной объект относится к живой или неживой природе).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Помогите мне решить задачу: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камень упал с горы и раскололся, то этот камень объект какой природы?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Неживой.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Почему? Ведь был один камень, стало много.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признаков живой природы.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ребята. Камень - это тело природы. Тела в природе могут изменяться.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Текучая вода в реке - это объект живой природы?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ведь вода в реке движется?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Вода движется потому что, что земля круглая.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Прослушайте грамзапись. “Дождь в лесу”.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природу вы услышали?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Услышали птиц, лягушек. Это живая природа (назвали признаки живой природы)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еще что услышали?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Шум воды (это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неживая</w:t>
      </w:r>
      <w:proofErr w:type="gramEnd"/>
      <w:r>
        <w:rPr>
          <w:rFonts w:ascii="Times New Roman" w:hAnsi="Times New Roman" w:cs="Times New Roman"/>
          <w:sz w:val="28"/>
          <w:szCs w:val="28"/>
        </w:rPr>
        <w:t>). Еще услышали дождь.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куда же дождь отнесем? К какой природе?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явление неживой природы.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Беседа: Дерево - объект живой природы, а бревно?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 неживой природы.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Почему? А указка? (дети ведут дискуссию в парах, в четверках)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можно ли назвать объектами природы ложку, стол, дом?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это просто предметы, которые сделал человек из объектов природы.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где люди взяли материал, чтобы сделать эти предметы?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природы.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Живой - дерево - бревно, указка, стол.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Неживой - песок - стекло, вода в кране.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живая природа влияет на неживую природу. Дерево растет в земле. Растениями питаются животные.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прослушайте стихотворение, а вы подумайте, как неживая природа помогает живой. “Воробей живет под крышей,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теплой норке - домик мышки,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лягушки дом - в пруду,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Домик пеночки - в саду.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Эй, цыпленок, где твой дом?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у мамы под крылом“.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объекты живой природы, неживой.</w:t>
      </w:r>
    </w:p>
    <w:p w:rsidR="0083072C" w:rsidRDefault="0083072C" w:rsidP="0083072C">
      <w:pPr>
        <w:pStyle w:val="a3"/>
        <w:tabs>
          <w:tab w:val="left" w:pos="142"/>
        </w:tabs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называют.</w:t>
      </w:r>
    </w:p>
    <w:p w:rsidR="0083072C" w:rsidRDefault="0083072C" w:rsidP="0083072C">
      <w:pPr>
        <w:pStyle w:val="a3"/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</w:p>
    <w:p w:rsidR="00F25756" w:rsidRDefault="00F25756"/>
    <w:sectPr w:rsidR="00F25756" w:rsidSect="00F25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/>
  <w:rsids>
    <w:rsidRoot w:val="0083072C"/>
    <w:rsid w:val="0083072C"/>
    <w:rsid w:val="00F25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72C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83072C"/>
    <w:pPr>
      <w:keepNext/>
      <w:snapToGrid w:val="0"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3072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No Spacing"/>
    <w:uiPriority w:val="1"/>
    <w:qFormat/>
    <w:rsid w:val="0083072C"/>
    <w:pPr>
      <w:spacing w:after="0" w:line="240" w:lineRule="auto"/>
    </w:pPr>
  </w:style>
  <w:style w:type="paragraph" w:customStyle="1" w:styleId="a4">
    <w:name w:val="содержание"/>
    <w:uiPriority w:val="99"/>
    <w:rsid w:val="0083072C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i/>
      <w:iCs/>
      <w:smallCaps/>
      <w:noProof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3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1342</Words>
  <Characters>7653</Characters>
  <Application>Microsoft Office Word</Application>
  <DocSecurity>0</DocSecurity>
  <Lines>63</Lines>
  <Paragraphs>17</Paragraphs>
  <ScaleCrop>false</ScaleCrop>
  <Company/>
  <LinksUpToDate>false</LinksUpToDate>
  <CharactersWithSpaces>8978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Galina86</dc:creator>
  <cp:lastModifiedBy>Galina86</cp:lastModifiedBy>
  <cp:revision>1</cp:revision>
  <dcterms:created xsi:type="dcterms:W3CDTF">2016-07-25T14:04:00Z</dcterms:created>
  <dcterms:modified xsi:type="dcterms:W3CDTF">2016-07-25T14:06:00Z</dcterms:modified>
</cp:coreProperties>
</file>